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FC" w:rsidRDefault="002334FC" w:rsidP="002334FC">
      <w:pPr>
        <w:jc w:val="both"/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2334FC" w:rsidRDefault="002334FC" w:rsidP="00233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2334FC" w:rsidRDefault="002334FC" w:rsidP="00233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2334FC" w:rsidRDefault="002334FC" w:rsidP="00233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334FC" w:rsidRDefault="002334FC" w:rsidP="00233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FC" w:rsidRDefault="002334FC" w:rsidP="00233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FC" w:rsidRPr="00A0615E" w:rsidRDefault="002334FC" w:rsidP="00233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2334FC" w:rsidRPr="00A0615E" w:rsidRDefault="002334FC" w:rsidP="00233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№12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2334FC" w:rsidRDefault="002334FC" w:rsidP="00233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2334FC" w:rsidRDefault="002334FC" w:rsidP="002334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Обслуживание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краеобметочных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стачивающе-обмёточных машин. </w:t>
      </w:r>
    </w:p>
    <w:p w:rsidR="002334FC" w:rsidRDefault="002334FC" w:rsidP="00233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4FC">
        <w:rPr>
          <w:rFonts w:ascii="Times New Roman" w:hAnsi="Times New Roman" w:cs="Times New Roman"/>
          <w:sz w:val="28"/>
          <w:szCs w:val="28"/>
        </w:rPr>
        <w:t xml:space="preserve">Машины этого типа предназначены </w:t>
      </w:r>
      <w:r>
        <w:rPr>
          <w:rFonts w:ascii="Times New Roman" w:hAnsi="Times New Roman" w:cs="Times New Roman"/>
          <w:sz w:val="28"/>
          <w:szCs w:val="28"/>
        </w:rPr>
        <w:t>для обмётывания срезов, одновременного стачивания и обметывания деталей одежды. Изобретение этих машин улучшило качество швейных изделий, значительно повысило производительность труда в швейном производстве.</w:t>
      </w:r>
      <w:r w:rsidR="0026586B">
        <w:rPr>
          <w:rFonts w:ascii="Times New Roman" w:hAnsi="Times New Roman" w:cs="Times New Roman"/>
          <w:sz w:val="28"/>
          <w:szCs w:val="28"/>
        </w:rPr>
        <w:t xml:space="preserve"> Обслуживание </w:t>
      </w:r>
      <w:proofErr w:type="spellStart"/>
      <w:r w:rsidR="0026586B">
        <w:rPr>
          <w:rFonts w:ascii="Times New Roman" w:hAnsi="Times New Roman" w:cs="Times New Roman"/>
          <w:sz w:val="28"/>
          <w:szCs w:val="28"/>
        </w:rPr>
        <w:t>стачивающее-обметочных</w:t>
      </w:r>
      <w:proofErr w:type="spellEnd"/>
      <w:r w:rsidR="0026586B">
        <w:rPr>
          <w:rFonts w:ascii="Times New Roman" w:hAnsi="Times New Roman" w:cs="Times New Roman"/>
          <w:sz w:val="28"/>
          <w:szCs w:val="28"/>
        </w:rPr>
        <w:t xml:space="preserve"> машин мы рассмотрим на примере швейной машины КУР-51 класса. </w:t>
      </w:r>
    </w:p>
    <w:p w:rsidR="0026586B" w:rsidRPr="0026586B" w:rsidRDefault="0026586B" w:rsidP="00265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Машина конструктивно-унифицированного ряда 51 </w:t>
      </w:r>
      <w:proofErr w:type="spellStart"/>
      <w:r w:rsidRPr="0026586B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26586B">
        <w:rPr>
          <w:rFonts w:ascii="Times New Roman" w:eastAsia="Times New Roman" w:hAnsi="Times New Roman" w:cs="Times New Roman"/>
          <w:b/>
          <w:bCs/>
          <w:sz w:val="28"/>
          <w:szCs w:val="28"/>
        </w:rPr>
        <w:t>. ЗАО «</w:t>
      </w:r>
      <w:proofErr w:type="spellStart"/>
      <w:r w:rsidRPr="0026586B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Ростовский-на-Дону</w:t>
      </w:r>
      <w:proofErr w:type="spellEnd"/>
      <w:r w:rsidRPr="00265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завод «Агат»</w:t>
      </w:r>
      <w:r w:rsidRPr="0026586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26586B" w:rsidRPr="0026586B" w:rsidRDefault="0026586B" w:rsidP="00265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Швейная машина КУР-51 </w:t>
      </w:r>
      <w:proofErr w:type="spellStart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предназначена для стачивания деталей </w:t>
      </w:r>
      <w:proofErr w:type="spellStart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двухниточной</w:t>
      </w:r>
      <w:proofErr w:type="spellEnd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строчкой цеп</w:t>
      </w: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переплетения с одновременным обметыва</w:t>
      </w: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нием срезов </w:t>
      </w:r>
      <w:proofErr w:type="spellStart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трехниточной</w:t>
      </w:r>
      <w:proofErr w:type="spellEnd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обметочной строчкой цепного переплетения.</w:t>
      </w:r>
    </w:p>
    <w:p w:rsidR="0026586B" w:rsidRDefault="0026586B" w:rsidP="00265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Машина (рис. 3.45) </w:t>
      </w:r>
      <w:proofErr w:type="spellStart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пятиниточная</w:t>
      </w:r>
      <w:proofErr w:type="spellEnd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 две иглы и три </w:t>
      </w:r>
      <w:proofErr w:type="spellStart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>петлителя</w:t>
      </w:r>
      <w:proofErr w:type="spellEnd"/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t>. Дифференциальный рееч</w:t>
      </w: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механизм перемещения материала состоит из двух реек. Передняя дифференциальная рейка может выполнять посадку и растяжение материала. В машине применяется электромагнитное устрой</w:t>
      </w: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для обрезки цепочек ниток после выхода материала из-под лапки. Машина имеет автомати</w:t>
      </w:r>
      <w:r w:rsidRPr="002658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ческую централизованную систему смазки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6586B" w:rsidRPr="0026586B" w:rsidRDefault="0026586B" w:rsidP="00265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Мировым лидером по выпуску швейных </w:t>
      </w:r>
      <w:proofErr w:type="spellStart"/>
      <w:r w:rsidR="008758FF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краеобметочных</w:t>
      </w:r>
      <w:proofErr w:type="spellEnd"/>
      <w:r w:rsidR="00875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стачивающе-обмёточных машин считается Япония. Это известная фирма «ЯМАТО», «ДЖУКИ», известная немецкая марка «ПФАФФ» и другие</w:t>
      </w:r>
    </w:p>
    <w:p w:rsidR="0026586B" w:rsidRPr="002334FC" w:rsidRDefault="0026586B" w:rsidP="00233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8FF" w:rsidRPr="00321173" w:rsidRDefault="008758FF" w:rsidP="00875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32117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с учебником</w:t>
      </w:r>
      <w:r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краткий конспект лекций.</w:t>
      </w:r>
    </w:p>
    <w:p w:rsidR="008758FF" w:rsidRDefault="008758FF" w:rsidP="008758FF">
      <w:pPr>
        <w:pStyle w:val="a6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8758FF" w:rsidRPr="00401275" w:rsidRDefault="008758FF" w:rsidP="00875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Стр.87-90</w:t>
      </w:r>
    </w:p>
    <w:p w:rsidR="008B443C" w:rsidRDefault="008B443C"/>
    <w:sectPr w:rsidR="008B443C" w:rsidSect="00DD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FC"/>
    <w:rsid w:val="002334FC"/>
    <w:rsid w:val="0026586B"/>
    <w:rsid w:val="008758FF"/>
    <w:rsid w:val="008B443C"/>
    <w:rsid w:val="00D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2020-05-27T04:47:00Z</dcterms:created>
  <dcterms:modified xsi:type="dcterms:W3CDTF">2020-05-27T05:21:00Z</dcterms:modified>
</cp:coreProperties>
</file>